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3" w:rsidRPr="006D79B6" w:rsidRDefault="004935F3" w:rsidP="004935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3550" cy="597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5F3" w:rsidRPr="006D79B6" w:rsidRDefault="004935F3" w:rsidP="004935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935F3" w:rsidRPr="006D79B6" w:rsidRDefault="004935F3" w:rsidP="00493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4935F3" w:rsidRPr="006D79B6" w:rsidRDefault="004935F3" w:rsidP="00493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4935F3" w:rsidRPr="006D79B6" w:rsidRDefault="004935F3" w:rsidP="00493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B6">
        <w:rPr>
          <w:rFonts w:ascii="Times New Roman" w:hAnsi="Times New Roman" w:cs="Times New Roman"/>
          <w:b/>
          <w:bCs/>
          <w:sz w:val="28"/>
          <w:szCs w:val="28"/>
        </w:rPr>
        <w:t>МІСТО НІЖИН</w:t>
      </w:r>
    </w:p>
    <w:p w:rsidR="004935F3" w:rsidRPr="006D79B6" w:rsidRDefault="004935F3" w:rsidP="00493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М І С Ь К </w:t>
      </w:r>
      <w:proofErr w:type="gramStart"/>
      <w:r w:rsidRPr="006D79B6">
        <w:rPr>
          <w:rFonts w:ascii="Times New Roman" w:hAnsi="Times New Roman" w:cs="Times New Roman"/>
          <w:b/>
          <w:bCs/>
          <w:sz w:val="32"/>
          <w:szCs w:val="32"/>
        </w:rPr>
        <w:t>И Й</w:t>
      </w:r>
      <w:proofErr w:type="gramEnd"/>
      <w:r w:rsidRPr="006D79B6">
        <w:rPr>
          <w:rFonts w:ascii="Times New Roman" w:hAnsi="Times New Roman" w:cs="Times New Roman"/>
          <w:b/>
          <w:bCs/>
          <w:sz w:val="32"/>
          <w:szCs w:val="32"/>
        </w:rPr>
        <w:t xml:space="preserve">  Г О Л О В А  </w:t>
      </w:r>
    </w:p>
    <w:p w:rsidR="004935F3" w:rsidRPr="006D79B6" w:rsidRDefault="004935F3" w:rsidP="00493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5F3" w:rsidRPr="006D79B6" w:rsidRDefault="004935F3" w:rsidP="00493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Р О З П О Р Я Д Ж Е Н </w:t>
      </w:r>
      <w:proofErr w:type="spellStart"/>
      <w:proofErr w:type="gramStart"/>
      <w:r w:rsidRPr="006D79B6">
        <w:rPr>
          <w:rFonts w:ascii="Times New Roman" w:hAnsi="Times New Roman" w:cs="Times New Roman"/>
          <w:b/>
          <w:bCs/>
          <w:sz w:val="40"/>
          <w:szCs w:val="40"/>
        </w:rPr>
        <w:t>Н</w:t>
      </w:r>
      <w:proofErr w:type="spellEnd"/>
      <w:proofErr w:type="gramEnd"/>
      <w:r w:rsidRPr="006D79B6">
        <w:rPr>
          <w:rFonts w:ascii="Times New Roman" w:hAnsi="Times New Roman" w:cs="Times New Roman"/>
          <w:b/>
          <w:bCs/>
          <w:sz w:val="40"/>
          <w:szCs w:val="40"/>
        </w:rPr>
        <w:t xml:space="preserve"> Я</w:t>
      </w:r>
    </w:p>
    <w:p w:rsidR="004935F3" w:rsidRPr="006D79B6" w:rsidRDefault="004935F3" w:rsidP="0049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F3" w:rsidRPr="008E1E47" w:rsidRDefault="0073108F" w:rsidP="00493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1E47" w:rsidRPr="008E1E47">
        <w:rPr>
          <w:rFonts w:ascii="Times New Roman" w:hAnsi="Times New Roman" w:cs="Times New Roman"/>
          <w:sz w:val="28"/>
          <w:szCs w:val="28"/>
          <w:u w:val="single"/>
          <w:lang w:val="uk-UA"/>
        </w:rPr>
        <w:t>23 січня</w:t>
      </w:r>
      <w:r w:rsidR="008E1E4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935F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7564C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935F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4935F3" w:rsidRPr="00BF681B">
        <w:rPr>
          <w:rFonts w:ascii="Times New Roman" w:hAnsi="Times New Roman" w:cs="Times New Roman"/>
          <w:sz w:val="28"/>
          <w:szCs w:val="28"/>
        </w:rPr>
        <w:t xml:space="preserve"> </w:t>
      </w:r>
      <w:r w:rsidR="004935F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935F3" w:rsidRPr="00BF681B">
        <w:rPr>
          <w:rFonts w:ascii="Times New Roman" w:hAnsi="Times New Roman" w:cs="Times New Roman"/>
          <w:sz w:val="28"/>
          <w:szCs w:val="28"/>
        </w:rPr>
        <w:t xml:space="preserve">      </w:t>
      </w:r>
      <w:r w:rsidR="004935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E4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5F3" w:rsidRPr="006D79B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4935F3" w:rsidRPr="006D79B6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4935F3" w:rsidRPr="003941DA">
        <w:rPr>
          <w:rFonts w:ascii="Times New Roman" w:hAnsi="Times New Roman" w:cs="Times New Roman"/>
          <w:sz w:val="28"/>
          <w:szCs w:val="28"/>
        </w:rPr>
        <w:tab/>
      </w:r>
      <w:r w:rsidR="004935F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935F3" w:rsidRPr="00BF681B">
        <w:rPr>
          <w:rFonts w:ascii="Times New Roman" w:hAnsi="Times New Roman" w:cs="Times New Roman"/>
          <w:sz w:val="28"/>
          <w:szCs w:val="28"/>
        </w:rPr>
        <w:t xml:space="preserve"> </w:t>
      </w:r>
      <w:r w:rsidR="004935F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935F3" w:rsidRPr="00BF681B">
        <w:rPr>
          <w:rFonts w:ascii="Times New Roman" w:hAnsi="Times New Roman" w:cs="Times New Roman"/>
          <w:sz w:val="28"/>
          <w:szCs w:val="28"/>
        </w:rPr>
        <w:t xml:space="preserve">  </w:t>
      </w:r>
      <w:r w:rsidR="001F6CB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935F3" w:rsidRPr="00BF681B">
        <w:rPr>
          <w:rFonts w:ascii="Times New Roman" w:hAnsi="Times New Roman" w:cs="Times New Roman"/>
          <w:sz w:val="28"/>
          <w:szCs w:val="28"/>
        </w:rPr>
        <w:t xml:space="preserve"> </w:t>
      </w:r>
      <w:r w:rsidR="004935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35F3">
        <w:rPr>
          <w:rFonts w:ascii="Times New Roman" w:hAnsi="Times New Roman" w:cs="Times New Roman"/>
          <w:sz w:val="28"/>
          <w:szCs w:val="28"/>
        </w:rPr>
        <w:t xml:space="preserve">  №</w:t>
      </w:r>
      <w:r w:rsidR="004935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E1E47" w:rsidRPr="008E1E47">
        <w:rPr>
          <w:rFonts w:ascii="Times New Roman" w:hAnsi="Times New Roman" w:cs="Times New Roman"/>
          <w:sz w:val="28"/>
          <w:szCs w:val="28"/>
          <w:u w:val="single"/>
          <w:lang w:val="uk-UA"/>
        </w:rPr>
        <w:t>23</w:t>
      </w:r>
    </w:p>
    <w:p w:rsidR="00156D61" w:rsidRPr="00CF6829" w:rsidRDefault="00156D61" w:rsidP="004935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E2230" w:rsidRDefault="007E2230" w:rsidP="007564C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223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56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56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складу </w:t>
      </w:r>
    </w:p>
    <w:p w:rsidR="00852674" w:rsidRDefault="007564CB" w:rsidP="008526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комісії 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питань звільнення </w:t>
      </w:r>
    </w:p>
    <w:p w:rsidR="00852674" w:rsidRDefault="00852674" w:rsidP="008526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земельних ділянок від незаконно</w:t>
      </w:r>
    </w:p>
    <w:p w:rsidR="00852674" w:rsidRDefault="00852674" w:rsidP="008526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встановлених ТС,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інших</w:t>
      </w:r>
    </w:p>
    <w:p w:rsidR="00852674" w:rsidRDefault="00852674" w:rsidP="008526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аналогічних споруд на території </w:t>
      </w:r>
    </w:p>
    <w:p w:rsidR="00852674" w:rsidRDefault="00852674" w:rsidP="008526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 Ніжина</w:t>
      </w:r>
    </w:p>
    <w:p w:rsidR="007564CB" w:rsidRPr="007E2230" w:rsidRDefault="007564CB" w:rsidP="00756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2230" w:rsidRDefault="004935F3" w:rsidP="00FE30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22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ідповідно до  статей  42, 59, 73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Регламенту виконавчого комітету Ніжинської міської ради Чернігівської області VII скликання, затвердженого рішенням виконавчого комітету міської ради від 11 серпня 2016 року №</w:t>
      </w:r>
      <w:r w:rsidR="007564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976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220,</w:t>
      </w:r>
      <w:r w:rsidR="007E2230" w:rsidRPr="007E2230">
        <w:rPr>
          <w:rFonts w:ascii="Times New Roman" w:hAnsi="Times New Roman"/>
          <w:sz w:val="27"/>
          <w:szCs w:val="27"/>
          <w:lang w:val="uk-UA" w:eastAsia="uk-UA"/>
        </w:rPr>
        <w:t xml:space="preserve"> 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</w:t>
      </w:r>
      <w:r w:rsidR="00756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«Про порядок звільнення земельних ділянок, що зайняті без правових підстав та належать до комунальної власності територіальної громади</w:t>
      </w:r>
      <w:r w:rsidR="006F64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міста</w:t>
      </w:r>
      <w:r w:rsidR="007564C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F64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затвердженого рішенням 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>18</w:t>
      </w:r>
      <w:r w:rsidR="006F64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сьомого </w:t>
      </w:r>
      <w:r w:rsidR="006F64D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склика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ння Ніжинської міської ради від 24 листопада </w:t>
      </w:r>
      <w:r w:rsidR="006F64DB">
        <w:rPr>
          <w:rFonts w:ascii="Times New Roman" w:hAnsi="Times New Roman" w:cs="Times New Roman"/>
          <w:color w:val="000000"/>
          <w:sz w:val="28"/>
          <w:szCs w:val="28"/>
          <w:lang w:val="uk-UA"/>
        </w:rPr>
        <w:t>201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6F64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№ 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>34-18</w:t>
      </w:r>
      <w:r w:rsidR="006F64DB">
        <w:rPr>
          <w:rFonts w:ascii="Times New Roman" w:hAnsi="Times New Roman" w:cs="Times New Roman"/>
          <w:color w:val="000000"/>
          <w:sz w:val="28"/>
          <w:szCs w:val="28"/>
          <w:lang w:val="uk-UA"/>
        </w:rPr>
        <w:t>/201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6F64D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 метою виявлення земельних ділянок, що зайняті без правових підстав, незаконно встановлених тимчасових споруд торгівельного, побутового, соціально-культурного чи іншого призначення для здійсне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підприємницької діяльності:</w:t>
      </w:r>
    </w:p>
    <w:p w:rsidR="009248FE" w:rsidRPr="006F64DB" w:rsidRDefault="009248FE" w:rsidP="00FE306D">
      <w:pPr>
        <w:spacing w:after="0" w:line="240" w:lineRule="auto"/>
        <w:jc w:val="both"/>
        <w:rPr>
          <w:rFonts w:ascii="MS Mincho" w:eastAsia="MS Mincho" w:hAnsi="MS Mincho" w:cs="MS Mincho"/>
          <w:color w:val="000000" w:themeColor="text1"/>
          <w:sz w:val="28"/>
          <w:szCs w:val="28"/>
          <w:lang w:val="uk-UA"/>
        </w:rPr>
      </w:pPr>
    </w:p>
    <w:p w:rsidR="009248FE" w:rsidRPr="009248FE" w:rsidRDefault="00306A37" w:rsidP="00306A37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48F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248FE" w:rsidRPr="009248FE">
        <w:rPr>
          <w:rFonts w:ascii="Times New Roman" w:hAnsi="Times New Roman" w:cs="Times New Roman"/>
          <w:sz w:val="28"/>
          <w:szCs w:val="28"/>
          <w:lang w:val="uk-UA"/>
        </w:rPr>
        <w:t>1. Затвердити</w:t>
      </w:r>
      <w:r w:rsidR="009248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248FE">
        <w:rPr>
          <w:rFonts w:ascii="Times New Roman" w:hAnsi="Times New Roman" w:cs="Times New Roman"/>
          <w:sz w:val="28"/>
          <w:szCs w:val="28"/>
          <w:lang w:val="uk-UA"/>
        </w:rPr>
        <w:t>склад комісії</w:t>
      </w:r>
      <w:r w:rsidR="00732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2A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32345">
        <w:rPr>
          <w:rFonts w:ascii="Times New Roman" w:hAnsi="Times New Roman" w:cs="Times New Roman"/>
          <w:sz w:val="28"/>
          <w:szCs w:val="28"/>
          <w:lang w:val="uk-UA"/>
        </w:rPr>
        <w:t xml:space="preserve">питань звільнення земельних ділянок від незаконно встановлених ТС, </w:t>
      </w:r>
      <w:proofErr w:type="spellStart"/>
      <w:r w:rsidR="00732345">
        <w:rPr>
          <w:rFonts w:ascii="Times New Roman" w:hAnsi="Times New Roman" w:cs="Times New Roman"/>
          <w:sz w:val="28"/>
          <w:szCs w:val="28"/>
          <w:lang w:val="uk-UA"/>
        </w:rPr>
        <w:t>МАФ</w:t>
      </w:r>
      <w:proofErr w:type="spellEnd"/>
      <w:r w:rsidR="00732345">
        <w:rPr>
          <w:rFonts w:ascii="Times New Roman" w:hAnsi="Times New Roman" w:cs="Times New Roman"/>
          <w:sz w:val="28"/>
          <w:szCs w:val="28"/>
          <w:lang w:val="uk-UA"/>
        </w:rPr>
        <w:t xml:space="preserve"> та інших аналогічних споруд на території м. Ніжина</w:t>
      </w:r>
      <w:r w:rsidR="009248FE">
        <w:rPr>
          <w:rFonts w:ascii="Times New Roman" w:hAnsi="Times New Roman" w:cs="Times New Roman"/>
          <w:sz w:val="28"/>
          <w:szCs w:val="28"/>
          <w:lang w:val="uk-UA"/>
        </w:rPr>
        <w:t>, згідно додатку.</w:t>
      </w:r>
    </w:p>
    <w:p w:rsidR="00306A37" w:rsidRDefault="009248FE" w:rsidP="00306A37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306A37" w:rsidRPr="00306A37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06A37" w:rsidRPr="00306A37">
        <w:rPr>
          <w:rFonts w:ascii="Times New Roman" w:hAnsi="Times New Roman" w:cs="Times New Roman"/>
          <w:sz w:val="28"/>
          <w:szCs w:val="27"/>
          <w:lang w:val="uk-UA"/>
        </w:rPr>
        <w:t>.1. На період відсутності секретаря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комісії</w:t>
      </w:r>
      <w:r w:rsidR="00306A37" w:rsidRPr="00306A37">
        <w:rPr>
          <w:rFonts w:ascii="Times New Roman" w:hAnsi="Times New Roman" w:cs="Times New Roman"/>
          <w:sz w:val="28"/>
          <w:szCs w:val="27"/>
          <w:lang w:val="uk-UA"/>
        </w:rPr>
        <w:t>, його повноваження здійснює особа зі складу членів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комісії</w:t>
      </w:r>
      <w:r w:rsidR="00306A37" w:rsidRPr="00306A37">
        <w:rPr>
          <w:rFonts w:ascii="Times New Roman" w:hAnsi="Times New Roman" w:cs="Times New Roman"/>
          <w:sz w:val="28"/>
          <w:szCs w:val="27"/>
          <w:lang w:val="uk-UA"/>
        </w:rPr>
        <w:t>, обрана шляхом голосування більшістю присутніх членів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комісії</w:t>
      </w:r>
      <w:r w:rsidR="00306A37" w:rsidRPr="00306A37">
        <w:rPr>
          <w:rFonts w:ascii="Times New Roman" w:hAnsi="Times New Roman" w:cs="Times New Roman"/>
          <w:sz w:val="28"/>
          <w:szCs w:val="27"/>
          <w:lang w:val="uk-UA"/>
        </w:rPr>
        <w:t>.</w:t>
      </w:r>
    </w:p>
    <w:p w:rsidR="00306A37" w:rsidRPr="00306A37" w:rsidRDefault="00306A37" w:rsidP="00306A37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7"/>
        </w:rPr>
      </w:pPr>
      <w:r w:rsidRPr="00306A37">
        <w:rPr>
          <w:rFonts w:ascii="Times New Roman" w:hAnsi="Times New Roman" w:cs="Times New Roman"/>
          <w:sz w:val="28"/>
          <w:szCs w:val="27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7"/>
          <w:lang w:val="uk-UA"/>
        </w:rPr>
        <w:t xml:space="preserve">  </w:t>
      </w:r>
      <w:r w:rsidRPr="00306A37">
        <w:rPr>
          <w:rFonts w:ascii="Times New Roman" w:hAnsi="Times New Roman" w:cs="Times New Roman"/>
          <w:sz w:val="28"/>
          <w:szCs w:val="27"/>
        </w:rPr>
        <w:t>1.2.</w:t>
      </w:r>
      <w:r w:rsidRPr="00306A37"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 w:rsidRPr="00306A3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06A3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0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A3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306A37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9248FE">
        <w:rPr>
          <w:rFonts w:ascii="Times New Roman" w:hAnsi="Times New Roman" w:cs="Times New Roman"/>
          <w:sz w:val="28"/>
          <w:szCs w:val="27"/>
          <w:lang w:val="uk-UA"/>
        </w:rPr>
        <w:t xml:space="preserve">комісії </w:t>
      </w:r>
      <w:r w:rsidRPr="00306A37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306A3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06A37">
        <w:rPr>
          <w:rFonts w:ascii="Times New Roman" w:hAnsi="Times New Roman" w:cs="Times New Roman"/>
          <w:sz w:val="28"/>
          <w:szCs w:val="28"/>
        </w:rPr>
        <w:t xml:space="preserve"> </w:t>
      </w:r>
      <w:r w:rsidR="009248FE">
        <w:rPr>
          <w:rFonts w:ascii="Times New Roman" w:hAnsi="Times New Roman" w:cs="Times New Roman"/>
          <w:sz w:val="28"/>
          <w:szCs w:val="27"/>
          <w:lang w:val="uk-UA"/>
        </w:rPr>
        <w:t xml:space="preserve">комісії </w:t>
      </w:r>
      <w:r w:rsidR="002273D7">
        <w:rPr>
          <w:rFonts w:ascii="Times New Roman" w:hAnsi="Times New Roman" w:cs="Times New Roman"/>
          <w:sz w:val="28"/>
          <w:szCs w:val="27"/>
          <w:lang w:val="uk-UA"/>
        </w:rPr>
        <w:t>приймає</w:t>
      </w:r>
      <w:r w:rsidRPr="00306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6A37">
        <w:rPr>
          <w:rFonts w:ascii="Times New Roman" w:hAnsi="Times New Roman" w:cs="Times New Roman"/>
          <w:sz w:val="28"/>
          <w:szCs w:val="28"/>
        </w:rPr>
        <w:t>уповноважен</w:t>
      </w:r>
      <w:proofErr w:type="spellEnd"/>
      <w:r w:rsidR="002273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06A37">
        <w:rPr>
          <w:rFonts w:ascii="Times New Roman" w:hAnsi="Times New Roman" w:cs="Times New Roman"/>
          <w:sz w:val="28"/>
          <w:szCs w:val="28"/>
        </w:rPr>
        <w:t xml:space="preserve"> особ</w:t>
      </w:r>
      <w:r w:rsidR="002273D7">
        <w:rPr>
          <w:rFonts w:ascii="Times New Roman" w:hAnsi="Times New Roman" w:cs="Times New Roman"/>
          <w:sz w:val="28"/>
          <w:szCs w:val="28"/>
          <w:lang w:val="uk-UA"/>
        </w:rPr>
        <w:t>а за дорученням кері</w:t>
      </w:r>
      <w:proofErr w:type="gramStart"/>
      <w:r w:rsidR="002273D7">
        <w:rPr>
          <w:rFonts w:ascii="Times New Roman" w:hAnsi="Times New Roman" w:cs="Times New Roman"/>
          <w:sz w:val="28"/>
          <w:szCs w:val="28"/>
          <w:lang w:val="uk-UA"/>
        </w:rPr>
        <w:t>вника в</w:t>
      </w:r>
      <w:proofErr w:type="gramEnd"/>
      <w:r w:rsidR="002273D7">
        <w:rPr>
          <w:rFonts w:ascii="Times New Roman" w:hAnsi="Times New Roman" w:cs="Times New Roman"/>
          <w:sz w:val="28"/>
          <w:szCs w:val="28"/>
          <w:lang w:val="uk-UA"/>
        </w:rPr>
        <w:t>ідділу, служби.</w:t>
      </w:r>
    </w:p>
    <w:p w:rsidR="0048633F" w:rsidRDefault="0048633F" w:rsidP="0070260B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486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="0092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Комісії в своїй роботі керуватись ст. 19 Ко</w:t>
      </w:r>
      <w:r w:rsidR="00852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нституції України та Положенням</w:t>
      </w:r>
      <w:r w:rsidR="00924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63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8FE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порядок звільнення земельних ділянок, що зайняті без правових підстав та належать до комунальної власності територіальної громади міста»,</w:t>
      </w:r>
      <w:r w:rsidR="008526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затвердженого рішенням 18 сесії сьомого скликання Ніжинської міської ради від 24 листопада 2016 р. № 34-18/2016.</w:t>
      </w:r>
    </w:p>
    <w:p w:rsidR="00A96F88" w:rsidRPr="005838EA" w:rsidRDefault="009248FE" w:rsidP="005838EA">
      <w:pPr>
        <w:tabs>
          <w:tab w:val="left" w:pos="708"/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3. Розпорядження № 67 від 29.03.2016 р. «Про затвердження нового складу комісії по контролю за благоустроєм та використанням і охороною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земель територіальної громади м. Ніжина»</w:t>
      </w:r>
      <w:r w:rsidR="005838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вважати таким, що втратило чинність.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935F3" w:rsidRDefault="004935F3" w:rsidP="007026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D343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0BDE">
        <w:rPr>
          <w:rFonts w:ascii="Times New Roman" w:hAnsi="Times New Roman"/>
          <w:sz w:val="28"/>
          <w:szCs w:val="28"/>
          <w:lang w:val="uk-UA"/>
        </w:rPr>
        <w:t>4</w:t>
      </w:r>
      <w:r w:rsidRPr="00E0276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0276F">
        <w:rPr>
          <w:rFonts w:ascii="Times New Roman" w:hAnsi="Times New Roman"/>
          <w:sz w:val="28"/>
          <w:szCs w:val="28"/>
          <w:lang w:val="uk-UA"/>
        </w:rPr>
        <w:t>В</w:t>
      </w:r>
      <w:r w:rsidR="007E2230">
        <w:rPr>
          <w:rFonts w:ascii="Times New Roman" w:hAnsi="Times New Roman"/>
          <w:sz w:val="28"/>
          <w:szCs w:val="28"/>
          <w:lang w:val="uk-UA"/>
        </w:rPr>
        <w:t xml:space="preserve">ідділу </w:t>
      </w:r>
      <w:r w:rsidR="00077F0D">
        <w:rPr>
          <w:rFonts w:ascii="Times New Roman" w:hAnsi="Times New Roman"/>
          <w:sz w:val="28"/>
          <w:szCs w:val="28"/>
          <w:lang w:val="uk-UA"/>
        </w:rPr>
        <w:t>містобудування та архітектури</w:t>
      </w:r>
      <w:r w:rsidR="007E223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77F0D">
        <w:rPr>
          <w:rFonts w:ascii="Times New Roman" w:hAnsi="Times New Roman"/>
          <w:sz w:val="28"/>
          <w:szCs w:val="28"/>
          <w:lang w:val="uk-UA"/>
        </w:rPr>
        <w:t>Мироненко В.Б.</w:t>
      </w:r>
      <w:r w:rsidR="007E223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розпорядження на сайті Ніжинської міської ради. </w:t>
      </w:r>
    </w:p>
    <w:p w:rsidR="004935F3" w:rsidRDefault="00A96F88" w:rsidP="0070260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BDE">
        <w:rPr>
          <w:rFonts w:ascii="Times New Roman" w:hAnsi="Times New Roman"/>
          <w:sz w:val="28"/>
          <w:szCs w:val="28"/>
          <w:lang w:val="uk-UA"/>
        </w:rPr>
        <w:t>5</w:t>
      </w:r>
      <w:r w:rsidR="004935F3">
        <w:rPr>
          <w:rFonts w:ascii="Times New Roman" w:hAnsi="Times New Roman"/>
          <w:sz w:val="28"/>
          <w:szCs w:val="28"/>
        </w:rPr>
        <w:t xml:space="preserve">. Контроль за </w:t>
      </w:r>
      <w:proofErr w:type="spellStart"/>
      <w:r w:rsidR="004935F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4935F3">
        <w:rPr>
          <w:rFonts w:ascii="Times New Roman" w:hAnsi="Times New Roman"/>
          <w:sz w:val="28"/>
          <w:szCs w:val="28"/>
        </w:rPr>
        <w:t xml:space="preserve"> </w:t>
      </w:r>
      <w:r w:rsidR="004935F3">
        <w:rPr>
          <w:rFonts w:ascii="Times New Roman" w:hAnsi="Times New Roman"/>
          <w:sz w:val="28"/>
          <w:szCs w:val="28"/>
          <w:lang w:val="uk-UA"/>
        </w:rPr>
        <w:t>даного</w:t>
      </w:r>
      <w:r w:rsidR="004935F3" w:rsidRPr="004D1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5F3" w:rsidRPr="004D1D24">
        <w:rPr>
          <w:rFonts w:ascii="Times New Roman" w:hAnsi="Times New Roman"/>
          <w:sz w:val="28"/>
          <w:szCs w:val="28"/>
        </w:rPr>
        <w:t>розпор</w:t>
      </w:r>
      <w:r w:rsidR="004935F3">
        <w:rPr>
          <w:rFonts w:ascii="Times New Roman" w:hAnsi="Times New Roman"/>
          <w:sz w:val="28"/>
          <w:szCs w:val="28"/>
        </w:rPr>
        <w:t>ядження</w:t>
      </w:r>
      <w:proofErr w:type="spellEnd"/>
      <w:r w:rsidR="005D1F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1FAC"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покласти </w:t>
      </w:r>
      <w:r w:rsidR="005D1FAC">
        <w:rPr>
          <w:rFonts w:ascii="Times New Roman" w:hAnsi="Times New Roman"/>
          <w:color w:val="000000"/>
          <w:sz w:val="28"/>
          <w:szCs w:val="28"/>
          <w:lang w:val="uk-UA"/>
        </w:rPr>
        <w:t>на першого заступника міського голови з питань діяльності виконавчих органі</w:t>
      </w:r>
      <w:proofErr w:type="gramStart"/>
      <w:r w:rsidR="005D1FAC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proofErr w:type="gramEnd"/>
      <w:r w:rsid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Олійника Г.М</w:t>
      </w:r>
      <w:r w:rsidR="004935F3">
        <w:rPr>
          <w:rFonts w:ascii="Times New Roman" w:hAnsi="Times New Roman"/>
          <w:sz w:val="28"/>
          <w:szCs w:val="28"/>
        </w:rPr>
        <w:t>.</w:t>
      </w:r>
    </w:p>
    <w:p w:rsidR="007E2230" w:rsidRDefault="007E2230" w:rsidP="005D1F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60B" w:rsidRDefault="0070260B" w:rsidP="005D1F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38EA" w:rsidRDefault="005838EA" w:rsidP="005D1F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38EA" w:rsidRPr="007E2230" w:rsidRDefault="005838EA" w:rsidP="005D1F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5F3" w:rsidRPr="005838EA" w:rsidRDefault="004935F3" w:rsidP="004935F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5838EA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5838EA">
        <w:rPr>
          <w:rFonts w:ascii="Times New Roman" w:hAnsi="Times New Roman"/>
          <w:b/>
          <w:sz w:val="28"/>
          <w:szCs w:val="28"/>
        </w:rPr>
        <w:t xml:space="preserve"> голова 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</w:r>
      <w:r w:rsidR="00EC1041" w:rsidRPr="005838EA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</w:r>
      <w:r w:rsidRPr="005838EA">
        <w:rPr>
          <w:rFonts w:ascii="Times New Roman" w:hAnsi="Times New Roman"/>
          <w:b/>
          <w:sz w:val="28"/>
          <w:szCs w:val="28"/>
          <w:lang w:val="uk-UA"/>
        </w:rPr>
        <w:tab/>
      </w:r>
      <w:r w:rsidRPr="005838EA">
        <w:rPr>
          <w:rFonts w:ascii="Times New Roman" w:hAnsi="Times New Roman"/>
          <w:b/>
          <w:sz w:val="28"/>
          <w:szCs w:val="28"/>
        </w:rPr>
        <w:t xml:space="preserve">  </w:t>
      </w:r>
      <w:r w:rsidR="00EC1041" w:rsidRPr="005838E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="005838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838EA" w:rsidRPr="005838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1041" w:rsidRPr="005838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3434" w:rsidRPr="005838EA">
        <w:rPr>
          <w:rFonts w:ascii="Times New Roman" w:hAnsi="Times New Roman"/>
          <w:b/>
          <w:sz w:val="28"/>
          <w:szCs w:val="28"/>
          <w:lang w:val="uk-UA"/>
        </w:rPr>
        <w:t>А.В.</w:t>
      </w:r>
      <w:r w:rsidRPr="005838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3434" w:rsidRPr="005838EA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  <w:r w:rsidR="002D3434" w:rsidRPr="005838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56D61" w:rsidRDefault="00156D61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0260B" w:rsidRDefault="0070260B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0260B" w:rsidRDefault="0070260B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Default="005838EA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52674" w:rsidRDefault="00852674" w:rsidP="005D1FAC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52674" w:rsidRDefault="00852674" w:rsidP="005D1FAC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52674" w:rsidRDefault="00852674" w:rsidP="005D1FAC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52674" w:rsidRDefault="00852674" w:rsidP="005D1FAC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52674" w:rsidRDefault="00852674" w:rsidP="005D1FAC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D1FAC" w:rsidRPr="009633DD" w:rsidRDefault="005D1FAC" w:rsidP="005D1FAC">
      <w:pPr>
        <w:tabs>
          <w:tab w:val="left" w:pos="1275"/>
        </w:tabs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633DD">
        <w:rPr>
          <w:rFonts w:ascii="Times New Roman" w:hAnsi="Times New Roman"/>
          <w:b/>
          <w:color w:val="000000"/>
          <w:sz w:val="28"/>
          <w:szCs w:val="28"/>
          <w:lang w:val="uk-UA"/>
        </w:rPr>
        <w:t>Візують:</w:t>
      </w:r>
    </w:p>
    <w:p w:rsidR="005D1FAC" w:rsidRPr="005D1FAC" w:rsidRDefault="005D1FAC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1FAC" w:rsidRPr="005D1FAC" w:rsidRDefault="005D1FAC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Перший заступник міського голови </w:t>
      </w:r>
    </w:p>
    <w:p w:rsidR="005D1FAC" w:rsidRPr="005D1FAC" w:rsidRDefault="005D1FAC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з питань діяльності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иконавчих органів ради      </w:t>
      </w:r>
      <w:r w:rsidR="005838E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Г.М.Олійник</w:t>
      </w:r>
    </w:p>
    <w:p w:rsidR="005D1FAC" w:rsidRPr="005D1FAC" w:rsidRDefault="005D1FAC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77F0D" w:rsidRDefault="005D1FAC" w:rsidP="00077F0D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відділу </w:t>
      </w:r>
      <w:r w:rsidR="00077F0D">
        <w:rPr>
          <w:rFonts w:ascii="Times New Roman" w:hAnsi="Times New Roman"/>
          <w:color w:val="000000"/>
          <w:sz w:val="28"/>
          <w:szCs w:val="28"/>
          <w:lang w:val="uk-UA"/>
        </w:rPr>
        <w:t>містобудування та архітектури</w:t>
      </w:r>
    </w:p>
    <w:p w:rsidR="00500CA0" w:rsidRDefault="005D1FAC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 </w:t>
      </w:r>
      <w:r w:rsidR="005838E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</w:t>
      </w:r>
      <w:r w:rsidR="00500CA0">
        <w:rPr>
          <w:rFonts w:ascii="Times New Roman" w:hAnsi="Times New Roman"/>
          <w:color w:val="000000"/>
          <w:sz w:val="28"/>
          <w:szCs w:val="28"/>
          <w:lang w:val="uk-UA"/>
        </w:rPr>
        <w:t xml:space="preserve"> В.Б.</w:t>
      </w:r>
      <w:r w:rsidR="005838E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00CA0">
        <w:rPr>
          <w:rFonts w:ascii="Times New Roman" w:hAnsi="Times New Roman"/>
          <w:color w:val="000000"/>
          <w:sz w:val="28"/>
          <w:szCs w:val="28"/>
          <w:lang w:val="uk-UA"/>
        </w:rPr>
        <w:t>Мироненко</w:t>
      </w:r>
    </w:p>
    <w:p w:rsidR="005D1FAC" w:rsidRPr="005D1FAC" w:rsidRDefault="005D1FAC" w:rsidP="005D1FAC">
      <w:pPr>
        <w:tabs>
          <w:tab w:val="left" w:pos="1275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</w:t>
      </w:r>
    </w:p>
    <w:p w:rsidR="005D1FAC" w:rsidRPr="005D1FAC" w:rsidRDefault="005D1FAC" w:rsidP="005D1FAC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відділу </w:t>
      </w:r>
    </w:p>
    <w:p w:rsidR="005D1FAC" w:rsidRPr="005D1FAC" w:rsidRDefault="005D1FAC" w:rsidP="005D1FAC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юридично-кадрового забезпечення </w:t>
      </w:r>
    </w:p>
    <w:p w:rsidR="005D1FAC" w:rsidRPr="005D1FAC" w:rsidRDefault="005D1FAC" w:rsidP="005D1FAC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апарату виконавчого комітету </w:t>
      </w:r>
    </w:p>
    <w:p w:rsidR="005D1FAC" w:rsidRDefault="005D1FAC" w:rsidP="005D1FAC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Ніжинської міської ради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</w:t>
      </w:r>
      <w:r w:rsidR="005838E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</w:t>
      </w:r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 xml:space="preserve">В.О. </w:t>
      </w:r>
      <w:proofErr w:type="spellStart"/>
      <w:r w:rsidRPr="005D1FAC">
        <w:rPr>
          <w:rFonts w:ascii="Times New Roman" w:hAnsi="Times New Roman"/>
          <w:color w:val="000000"/>
          <w:sz w:val="28"/>
          <w:szCs w:val="28"/>
          <w:lang w:val="uk-UA"/>
        </w:rPr>
        <w:t>Лега</w:t>
      </w:r>
      <w:proofErr w:type="spellEnd"/>
    </w:p>
    <w:p w:rsidR="005838EA" w:rsidRDefault="005838EA" w:rsidP="005D1FAC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838EA" w:rsidRPr="005838EA" w:rsidRDefault="005838EA" w:rsidP="005838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38EA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5838EA" w:rsidRPr="005838EA" w:rsidRDefault="005838EA" w:rsidP="005838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838EA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8EA">
        <w:rPr>
          <w:rFonts w:ascii="Times New Roman" w:hAnsi="Times New Roman" w:cs="Times New Roman"/>
          <w:sz w:val="28"/>
          <w:szCs w:val="28"/>
          <w:lang w:val="uk-UA"/>
        </w:rPr>
        <w:t>С.О. Колесник</w:t>
      </w:r>
    </w:p>
    <w:p w:rsidR="005838EA" w:rsidRPr="005D1FAC" w:rsidRDefault="005838EA" w:rsidP="005D1FAC">
      <w:pPr>
        <w:spacing w:after="0"/>
        <w:ind w:left="2832" w:hanging="283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1FAC" w:rsidRPr="00CC15C3" w:rsidRDefault="005D1FAC" w:rsidP="004935F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35F3" w:rsidRPr="00A34C01" w:rsidRDefault="004935F3" w:rsidP="004935F3">
      <w:pPr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E0276F" w:rsidRDefault="004935F3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0276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D1FAC" w:rsidRDefault="005D1FAC" w:rsidP="004935F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0276F" w:rsidRDefault="00E0276F" w:rsidP="005838E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3979" w:type="dxa"/>
        <w:tblInd w:w="5637" w:type="dxa"/>
        <w:tblLook w:val="04A0"/>
      </w:tblPr>
      <w:tblGrid>
        <w:gridCol w:w="3979"/>
      </w:tblGrid>
      <w:tr w:rsidR="007E2230" w:rsidTr="00DA66F0">
        <w:trPr>
          <w:trHeight w:val="1408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7E2230" w:rsidRPr="007E2230" w:rsidRDefault="007E2230" w:rsidP="007E22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223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:rsidR="007E2230" w:rsidRPr="007E2230" w:rsidRDefault="007E2230" w:rsidP="007E22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7E2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 розпорядження </w:t>
            </w:r>
          </w:p>
          <w:p w:rsidR="007E2230" w:rsidRDefault="005D1FAC" w:rsidP="007E223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7E2230" w:rsidRPr="007E22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іського </w:t>
            </w:r>
            <w:r w:rsidR="007E2230">
              <w:rPr>
                <w:rFonts w:ascii="Times New Roman" w:hAnsi="Times New Roman"/>
                <w:sz w:val="28"/>
                <w:szCs w:val="28"/>
                <w:lang w:val="uk-UA"/>
              </w:rPr>
              <w:t>голови</w:t>
            </w:r>
          </w:p>
          <w:p w:rsidR="007E2230" w:rsidRPr="008E1E47" w:rsidRDefault="007E2230" w:rsidP="007E2230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5C2925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5C29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E1E4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23 січня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 w:rsidR="005838EA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9E65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</w:t>
            </w:r>
            <w:proofErr w:type="spellEnd"/>
            <w:r w:rsidR="00583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</w:t>
            </w:r>
            <w:r w:rsidR="00B704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E1E4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23</w:t>
            </w:r>
          </w:p>
          <w:p w:rsidR="007E2230" w:rsidRDefault="007E2230" w:rsidP="00E0276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B3BF0" w:rsidRDefault="004935F3" w:rsidP="009B3BF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E366D">
        <w:rPr>
          <w:rFonts w:ascii="Times New Roman" w:hAnsi="Times New Roman"/>
          <w:b/>
          <w:sz w:val="28"/>
          <w:szCs w:val="28"/>
        </w:rPr>
        <w:t>СКЛАД</w:t>
      </w:r>
      <w:r w:rsidR="009B3B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D1FAC" w:rsidRPr="005D1FAC" w:rsidRDefault="005838EA" w:rsidP="005D1F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Склад комісії </w:t>
      </w:r>
      <w:r w:rsidR="008526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 питань звільнення земельних ділянок від незаконно встановлених ТС, </w:t>
      </w:r>
      <w:proofErr w:type="spellStart"/>
      <w:r w:rsidR="008526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МАФ</w:t>
      </w:r>
      <w:proofErr w:type="spellEnd"/>
      <w:r w:rsidR="0085267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інших аналогічних споруд на території м. Ніжина</w:t>
      </w:r>
    </w:p>
    <w:p w:rsidR="004935F3" w:rsidRPr="005D1FAC" w:rsidRDefault="004935F3" w:rsidP="009B3BF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10774" w:type="dxa"/>
        <w:tblInd w:w="-1133" w:type="dxa"/>
        <w:tblLook w:val="04A0"/>
      </w:tblPr>
      <w:tblGrid>
        <w:gridCol w:w="709"/>
        <w:gridCol w:w="4360"/>
        <w:gridCol w:w="5705"/>
      </w:tblGrid>
      <w:tr w:rsidR="004935F3" w:rsidRPr="00111544" w:rsidTr="00066F15">
        <w:tc>
          <w:tcPr>
            <w:tcW w:w="709" w:type="dxa"/>
          </w:tcPr>
          <w:p w:rsidR="004935F3" w:rsidRPr="00111544" w:rsidRDefault="004935F3" w:rsidP="00EB4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5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360" w:type="dxa"/>
          </w:tcPr>
          <w:p w:rsidR="004935F3" w:rsidRPr="00111544" w:rsidRDefault="004935F3" w:rsidP="00EB4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П.І.П</w:t>
            </w:r>
            <w:r w:rsidRPr="001115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5705" w:type="dxa"/>
          </w:tcPr>
          <w:p w:rsidR="004935F3" w:rsidRPr="00111544" w:rsidRDefault="004935F3" w:rsidP="00EB4C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5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4935F3" w:rsidTr="00066F15">
        <w:trPr>
          <w:trHeight w:val="900"/>
        </w:trPr>
        <w:tc>
          <w:tcPr>
            <w:tcW w:w="709" w:type="dxa"/>
          </w:tcPr>
          <w:p w:rsidR="004935F3" w:rsidRPr="006A6BD7" w:rsidRDefault="005838EA" w:rsidP="00D1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60" w:type="dxa"/>
          </w:tcPr>
          <w:p w:rsidR="004935F3" w:rsidRDefault="004935F3" w:rsidP="005838EA">
            <w:pPr>
              <w:rPr>
                <w:lang w:val="uk-UA"/>
              </w:rPr>
            </w:pPr>
            <w:r w:rsidRPr="00172C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Осадчий </w:t>
            </w:r>
            <w:r w:rsidR="004E3B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3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С.О.</w:t>
            </w:r>
          </w:p>
        </w:tc>
        <w:tc>
          <w:tcPr>
            <w:tcW w:w="5705" w:type="dxa"/>
          </w:tcPr>
          <w:p w:rsidR="004935F3" w:rsidRDefault="005838EA" w:rsidP="005838EA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Голова комісії, радник </w:t>
            </w:r>
            <w:r w:rsidR="004935F3" w:rsidRPr="00992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міського голови </w:t>
            </w:r>
          </w:p>
          <w:p w:rsidR="005838EA" w:rsidRPr="00992F0E" w:rsidRDefault="005838EA" w:rsidP="005838EA">
            <w:pPr>
              <w:pStyle w:val="a3"/>
              <w:ind w:left="34"/>
              <w:rPr>
                <w:color w:val="000000" w:themeColor="text1"/>
                <w:lang w:val="uk-UA"/>
              </w:rPr>
            </w:pPr>
          </w:p>
        </w:tc>
      </w:tr>
      <w:tr w:rsidR="005838EA" w:rsidRPr="008E1E47" w:rsidTr="00066F15">
        <w:trPr>
          <w:trHeight w:val="900"/>
        </w:trPr>
        <w:tc>
          <w:tcPr>
            <w:tcW w:w="709" w:type="dxa"/>
          </w:tcPr>
          <w:p w:rsidR="005838EA" w:rsidRDefault="005838EA" w:rsidP="00D1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60" w:type="dxa"/>
          </w:tcPr>
          <w:p w:rsidR="005838EA" w:rsidRPr="00172C14" w:rsidRDefault="005838EA" w:rsidP="00E02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В.М.</w:t>
            </w:r>
          </w:p>
        </w:tc>
        <w:tc>
          <w:tcPr>
            <w:tcW w:w="5705" w:type="dxa"/>
          </w:tcPr>
          <w:p w:rsidR="005838EA" w:rsidRDefault="005838EA" w:rsidP="005838EA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Заступник голови комісії, начальник відділу земельних відносин виконавчого комітету Ніжинської міської ради</w:t>
            </w:r>
          </w:p>
        </w:tc>
      </w:tr>
      <w:tr w:rsidR="00A678F2" w:rsidRPr="008E1E47" w:rsidTr="00066F15">
        <w:trPr>
          <w:trHeight w:val="900"/>
        </w:trPr>
        <w:tc>
          <w:tcPr>
            <w:tcW w:w="709" w:type="dxa"/>
          </w:tcPr>
          <w:p w:rsidR="00A678F2" w:rsidRDefault="00A678F2" w:rsidP="00D1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83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A678F2" w:rsidRPr="00172C14" w:rsidRDefault="005838EA" w:rsidP="00E027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Дяконенко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5705" w:type="dxa"/>
          </w:tcPr>
          <w:p w:rsidR="00A678F2" w:rsidRPr="00992F0E" w:rsidRDefault="005838EA" w:rsidP="005838EA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Секретар комісії, г</w:t>
            </w:r>
            <w:r w:rsidR="00A67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оловний спеціаліст відділу містобудування та архітектури виконавчого комітету</w:t>
            </w:r>
            <w:r w:rsidR="00A52E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Ніжинської міської ради</w:t>
            </w:r>
          </w:p>
        </w:tc>
      </w:tr>
      <w:tr w:rsidR="005D1FAC" w:rsidRPr="009371A4" w:rsidTr="00066F15">
        <w:trPr>
          <w:trHeight w:val="900"/>
        </w:trPr>
        <w:tc>
          <w:tcPr>
            <w:tcW w:w="709" w:type="dxa"/>
          </w:tcPr>
          <w:p w:rsidR="005D1FAC" w:rsidRDefault="005838EA" w:rsidP="00D1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60" w:type="dxa"/>
          </w:tcPr>
          <w:p w:rsidR="005D1FAC" w:rsidRPr="00172C14" w:rsidRDefault="000F6BC2" w:rsidP="005838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  <w:r w:rsidR="00CF6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38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В.Б.</w:t>
            </w:r>
          </w:p>
        </w:tc>
        <w:tc>
          <w:tcPr>
            <w:tcW w:w="5705" w:type="dxa"/>
          </w:tcPr>
          <w:p w:rsidR="005D1FAC" w:rsidRPr="00992F0E" w:rsidRDefault="009371A4" w:rsidP="005D1FAC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="000F6B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ачальник відділу містобудування та архітектури-головний архітектор </w:t>
            </w:r>
            <w:r w:rsidR="000F6BC2" w:rsidRPr="00992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  <w:p w:rsidR="005D1FAC" w:rsidRPr="00992F0E" w:rsidRDefault="005D1FAC" w:rsidP="00EB4C82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935F3" w:rsidRPr="008E1E47" w:rsidTr="00066F15">
        <w:tc>
          <w:tcPr>
            <w:tcW w:w="709" w:type="dxa"/>
          </w:tcPr>
          <w:p w:rsidR="004935F3" w:rsidRPr="006A6BD7" w:rsidRDefault="005838EA" w:rsidP="00D11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60" w:type="dxa"/>
          </w:tcPr>
          <w:p w:rsidR="004935F3" w:rsidRDefault="00BF055C" w:rsidP="005838EA">
            <w:pPr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CF68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838E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Н.А.</w:t>
            </w:r>
            <w:r w:rsidR="004935F3" w:rsidRPr="00C921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705" w:type="dxa"/>
          </w:tcPr>
          <w:p w:rsidR="004935F3" w:rsidRPr="00992F0E" w:rsidRDefault="009371A4" w:rsidP="00D116EB">
            <w:pPr>
              <w:rPr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="00BF055C" w:rsidRPr="00992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ачальник сектору розвитку підприємництва, споживчого ринку та захисту прав споживачів відділу економіки виконавчого комітету Ніжинської міської ради</w:t>
            </w:r>
          </w:p>
        </w:tc>
      </w:tr>
      <w:tr w:rsidR="009633DD" w:rsidRPr="008E1E47" w:rsidTr="00066F15">
        <w:tc>
          <w:tcPr>
            <w:tcW w:w="709" w:type="dxa"/>
          </w:tcPr>
          <w:p w:rsidR="009633DD" w:rsidRDefault="005838EA" w:rsidP="0076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60" w:type="dxa"/>
          </w:tcPr>
          <w:p w:rsidR="009633DD" w:rsidRDefault="00AF4C8E" w:rsidP="00764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Євса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Є.В.</w:t>
            </w:r>
          </w:p>
        </w:tc>
        <w:tc>
          <w:tcPr>
            <w:tcW w:w="5705" w:type="dxa"/>
          </w:tcPr>
          <w:p w:rsidR="009633DD" w:rsidRDefault="00AF4C8E" w:rsidP="0045677E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Головний спеціаліст </w:t>
            </w:r>
            <w:r w:rsidR="004567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відділу з благоустрою </w:t>
            </w:r>
            <w:r w:rsidR="0045677E" w:rsidRPr="00992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виконавчого комітету Ніжинської міської ради</w:t>
            </w:r>
          </w:p>
        </w:tc>
      </w:tr>
      <w:tr w:rsidR="005424AA" w:rsidRPr="00AF4C8E" w:rsidTr="00066F15">
        <w:tc>
          <w:tcPr>
            <w:tcW w:w="709" w:type="dxa"/>
          </w:tcPr>
          <w:p w:rsidR="005424AA" w:rsidRPr="006A6BD7" w:rsidRDefault="001B50A6" w:rsidP="00474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5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5424AA" w:rsidRPr="00B40A41" w:rsidRDefault="0045677E" w:rsidP="00D556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Зарва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Д.Ю.</w:t>
            </w:r>
          </w:p>
        </w:tc>
        <w:tc>
          <w:tcPr>
            <w:tcW w:w="5705" w:type="dxa"/>
          </w:tcPr>
          <w:p w:rsidR="005424AA" w:rsidRPr="00B40A41" w:rsidRDefault="0045677E" w:rsidP="00D556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Провідний інспектор </w:t>
            </w:r>
            <w:r w:rsidR="005424AA">
              <w:rPr>
                <w:rFonts w:ascii="Times New Roman" w:hAnsi="Times New Roman"/>
                <w:sz w:val="28"/>
                <w:szCs w:val="28"/>
                <w:lang w:val="uk-UA"/>
              </w:rPr>
              <w:t>Ніжинського МРВ УДСНС у Чернігівській обл.</w:t>
            </w:r>
            <w:r w:rsidR="00AF4C8E">
              <w:rPr>
                <w:rFonts w:ascii="Times New Roman" w:hAnsi="Times New Roman"/>
                <w:sz w:val="28"/>
                <w:szCs w:val="28"/>
                <w:lang w:val="uk-UA"/>
              </w:rPr>
              <w:t>,за згодою</w:t>
            </w:r>
          </w:p>
        </w:tc>
      </w:tr>
      <w:tr w:rsidR="005424AA" w:rsidRPr="00AF4C8E" w:rsidTr="00066F15">
        <w:tc>
          <w:tcPr>
            <w:tcW w:w="709" w:type="dxa"/>
          </w:tcPr>
          <w:p w:rsidR="005424AA" w:rsidRDefault="001B50A6" w:rsidP="00474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5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5424AA" w:rsidRDefault="005424AA" w:rsidP="004567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Клименко </w:t>
            </w:r>
            <w:r w:rsidR="004567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О.В.</w:t>
            </w:r>
          </w:p>
        </w:tc>
        <w:tc>
          <w:tcPr>
            <w:tcW w:w="5705" w:type="dxa"/>
          </w:tcPr>
          <w:p w:rsidR="005424AA" w:rsidRDefault="005424AA" w:rsidP="00D556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Начальник  СРПП №2, </w:t>
            </w:r>
            <w:r w:rsidR="00DA6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Ніжинського </w:t>
            </w:r>
            <w:proofErr w:type="spellStart"/>
            <w:r w:rsidR="00DA6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="00DA66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відділу поліції,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 згодою</w:t>
            </w:r>
          </w:p>
        </w:tc>
      </w:tr>
      <w:tr w:rsidR="005424AA" w:rsidRPr="0045677E" w:rsidTr="00066F15">
        <w:tc>
          <w:tcPr>
            <w:tcW w:w="709" w:type="dxa"/>
          </w:tcPr>
          <w:p w:rsidR="005424AA" w:rsidRDefault="001B50A6" w:rsidP="004747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45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5424AA" w:rsidRDefault="0045677E" w:rsidP="006E5F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Бичок П.О.</w:t>
            </w:r>
          </w:p>
        </w:tc>
        <w:tc>
          <w:tcPr>
            <w:tcW w:w="5705" w:type="dxa"/>
          </w:tcPr>
          <w:p w:rsidR="005424AA" w:rsidRDefault="0045677E" w:rsidP="00D556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Головний спеціаліст </w:t>
            </w:r>
            <w:proofErr w:type="spellStart"/>
            <w:r w:rsidR="0054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="0054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управління Головного управління </w:t>
            </w:r>
            <w:proofErr w:type="spellStart"/>
            <w:r w:rsidR="0054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="005424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 Чернігівській обл.</w:t>
            </w:r>
            <w:r w:rsidR="00AF4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AF4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згодою</w:t>
            </w:r>
          </w:p>
        </w:tc>
      </w:tr>
      <w:tr w:rsidR="005424AA" w:rsidRPr="0045677E" w:rsidTr="00066F15">
        <w:tc>
          <w:tcPr>
            <w:tcW w:w="709" w:type="dxa"/>
          </w:tcPr>
          <w:p w:rsidR="005424AA" w:rsidRDefault="0045677E" w:rsidP="001B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5424AA" w:rsidRPr="00192E2E" w:rsidRDefault="0045677E" w:rsidP="00A417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Уткіна О.О.</w:t>
            </w:r>
          </w:p>
        </w:tc>
        <w:tc>
          <w:tcPr>
            <w:tcW w:w="5705" w:type="dxa"/>
          </w:tcPr>
          <w:p w:rsidR="005424AA" w:rsidRPr="0045677E" w:rsidRDefault="0045677E" w:rsidP="00EB4C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67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Ніжинської ОДПІ ГУ ДФС у Чернігівській обл.</w:t>
            </w:r>
            <w:r w:rsidR="00AF4C8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AF4C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згодою</w:t>
            </w:r>
          </w:p>
        </w:tc>
      </w:tr>
      <w:tr w:rsidR="005424AA" w:rsidRPr="000249E6" w:rsidTr="00066F15">
        <w:tc>
          <w:tcPr>
            <w:tcW w:w="709" w:type="dxa"/>
          </w:tcPr>
          <w:p w:rsidR="005424AA" w:rsidRDefault="005424AA" w:rsidP="001B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5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5424AA" w:rsidRDefault="0045677E" w:rsidP="00A417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Бугерчук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5705" w:type="dxa"/>
          </w:tcPr>
          <w:p w:rsidR="005424AA" w:rsidRDefault="0045677E" w:rsidP="00EB4C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інженер Ніжинського району електромереж</w:t>
            </w:r>
            <w:r w:rsidR="00AF4C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F4C8E">
              <w:rPr>
                <w:rFonts w:ascii="Times New Roman" w:hAnsi="Times New Roman"/>
                <w:sz w:val="28"/>
                <w:szCs w:val="28"/>
                <w:lang w:val="uk-UA"/>
              </w:rPr>
              <w:t>за згодою</w:t>
            </w:r>
          </w:p>
        </w:tc>
      </w:tr>
      <w:tr w:rsidR="005424AA" w:rsidRPr="000249E6" w:rsidTr="00066F15">
        <w:tc>
          <w:tcPr>
            <w:tcW w:w="709" w:type="dxa"/>
          </w:tcPr>
          <w:p w:rsidR="005424AA" w:rsidRDefault="005424AA" w:rsidP="001B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56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5424AA" w:rsidRDefault="0045677E" w:rsidP="00A417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Колесник С.П.</w:t>
            </w:r>
          </w:p>
        </w:tc>
        <w:tc>
          <w:tcPr>
            <w:tcW w:w="5705" w:type="dxa"/>
          </w:tcPr>
          <w:p w:rsidR="005424AA" w:rsidRDefault="00563E36" w:rsidP="00EB4C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комунального відділу управління ЖКГ та будівництва Ніжинської міської ради</w:t>
            </w:r>
          </w:p>
        </w:tc>
      </w:tr>
      <w:tr w:rsidR="005424AA" w:rsidRPr="000249E6" w:rsidTr="00066F15">
        <w:tc>
          <w:tcPr>
            <w:tcW w:w="709" w:type="dxa"/>
          </w:tcPr>
          <w:p w:rsidR="005424AA" w:rsidRDefault="005424AA" w:rsidP="001B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63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5424AA" w:rsidRDefault="00563E36" w:rsidP="00A417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Будиський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5705" w:type="dxa"/>
          </w:tcPr>
          <w:p w:rsidR="005424AA" w:rsidRDefault="00563E36" w:rsidP="00EB4C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дільниці водопостачання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«НУВКГ»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1B50A6">
              <w:rPr>
                <w:rFonts w:ascii="Times New Roman" w:hAnsi="Times New Roman"/>
                <w:sz w:val="28"/>
                <w:szCs w:val="28"/>
                <w:lang w:val="uk-UA"/>
              </w:rPr>
              <w:t>за згодою</w:t>
            </w:r>
          </w:p>
        </w:tc>
      </w:tr>
      <w:tr w:rsidR="009E6510" w:rsidRPr="000249E6" w:rsidTr="00066F15">
        <w:tc>
          <w:tcPr>
            <w:tcW w:w="709" w:type="dxa"/>
          </w:tcPr>
          <w:p w:rsidR="009E6510" w:rsidRDefault="009E6510" w:rsidP="001B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9E6510" w:rsidRDefault="009E6510" w:rsidP="009E65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Ільющенко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5705" w:type="dxa"/>
          </w:tcPr>
          <w:p w:rsidR="009E6510" w:rsidRDefault="009E6510" w:rsidP="00EB4C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спеціаліст сектора з питань претензійно-позовної роботи та запобігання корупції відділу юридично-кадрового забезпечення</w:t>
            </w:r>
          </w:p>
        </w:tc>
      </w:tr>
      <w:tr w:rsidR="005424AA" w:rsidRPr="000249E6" w:rsidTr="00066F15">
        <w:tc>
          <w:tcPr>
            <w:tcW w:w="709" w:type="dxa"/>
          </w:tcPr>
          <w:p w:rsidR="005424AA" w:rsidRDefault="005424AA" w:rsidP="001B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63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5424AA" w:rsidRDefault="00563E36" w:rsidP="00A417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Деркач А.П.</w:t>
            </w:r>
          </w:p>
        </w:tc>
        <w:tc>
          <w:tcPr>
            <w:tcW w:w="5705" w:type="dxa"/>
          </w:tcPr>
          <w:p w:rsidR="005424AA" w:rsidRDefault="00563E36" w:rsidP="001B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скликання 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згодою</w:t>
            </w:r>
          </w:p>
        </w:tc>
      </w:tr>
      <w:tr w:rsidR="005424AA" w:rsidRPr="000249E6" w:rsidTr="00066F15">
        <w:tc>
          <w:tcPr>
            <w:tcW w:w="709" w:type="dxa"/>
          </w:tcPr>
          <w:p w:rsidR="005424AA" w:rsidRDefault="00563E36" w:rsidP="001B50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</w:tcPr>
          <w:p w:rsidR="005424AA" w:rsidRDefault="00563E36" w:rsidP="00A417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Щербак О.В.</w:t>
            </w:r>
          </w:p>
        </w:tc>
        <w:tc>
          <w:tcPr>
            <w:tcW w:w="5705" w:type="dxa"/>
          </w:tcPr>
          <w:p w:rsidR="005424AA" w:rsidRDefault="00563E36" w:rsidP="001B50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</w:t>
            </w:r>
            <w:r w:rsidR="001B50A6" w:rsidRPr="001B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1B50A6" w:rsidRPr="001B5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0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скликання,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згодою</w:t>
            </w:r>
          </w:p>
        </w:tc>
      </w:tr>
    </w:tbl>
    <w:p w:rsidR="00F55B03" w:rsidRDefault="00F55B03" w:rsidP="001730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6510" w:rsidRDefault="009E6510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9E6510" w:rsidRDefault="009E6510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9E6510" w:rsidRDefault="009E6510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5D1FAC" w:rsidRDefault="005D1FAC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5D1FAC" w:rsidRDefault="005D1FAC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                        Г.М. Олійник</w:t>
      </w:r>
    </w:p>
    <w:p w:rsidR="005424AA" w:rsidRDefault="005424AA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5424AA" w:rsidRDefault="005424AA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5424AA" w:rsidRDefault="005424AA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243B0F" w:rsidRDefault="00243B0F" w:rsidP="005D1FAC">
      <w:pPr>
        <w:spacing w:after="0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3B0F" w:rsidSect="00E027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1C1"/>
    <w:multiLevelType w:val="multilevel"/>
    <w:tmpl w:val="94F62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D9C4F61"/>
    <w:multiLevelType w:val="hybridMultilevel"/>
    <w:tmpl w:val="F8F0D7E4"/>
    <w:lvl w:ilvl="0" w:tplc="B7EEB2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E2302"/>
    <w:multiLevelType w:val="hybridMultilevel"/>
    <w:tmpl w:val="2F542B16"/>
    <w:lvl w:ilvl="0" w:tplc="7084DF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96AF8"/>
    <w:multiLevelType w:val="hybridMultilevel"/>
    <w:tmpl w:val="14C08688"/>
    <w:lvl w:ilvl="0" w:tplc="EAE85F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5F3"/>
    <w:rsid w:val="00002379"/>
    <w:rsid w:val="00023D41"/>
    <w:rsid w:val="00066F15"/>
    <w:rsid w:val="00077F0D"/>
    <w:rsid w:val="00086662"/>
    <w:rsid w:val="000876D5"/>
    <w:rsid w:val="00096BE9"/>
    <w:rsid w:val="000F6BC2"/>
    <w:rsid w:val="00110083"/>
    <w:rsid w:val="00150E96"/>
    <w:rsid w:val="00156D61"/>
    <w:rsid w:val="0017308E"/>
    <w:rsid w:val="001B50A6"/>
    <w:rsid w:val="001D02DF"/>
    <w:rsid w:val="001E23AE"/>
    <w:rsid w:val="001F6CB8"/>
    <w:rsid w:val="002273D7"/>
    <w:rsid w:val="00243B0F"/>
    <w:rsid w:val="0024427C"/>
    <w:rsid w:val="00254E42"/>
    <w:rsid w:val="00292B01"/>
    <w:rsid w:val="002D3434"/>
    <w:rsid w:val="002F03C7"/>
    <w:rsid w:val="002F358A"/>
    <w:rsid w:val="00306A37"/>
    <w:rsid w:val="00360D7A"/>
    <w:rsid w:val="00374AC3"/>
    <w:rsid w:val="00380339"/>
    <w:rsid w:val="00382EDC"/>
    <w:rsid w:val="00413F93"/>
    <w:rsid w:val="004223B7"/>
    <w:rsid w:val="004404E8"/>
    <w:rsid w:val="00450010"/>
    <w:rsid w:val="00453DF9"/>
    <w:rsid w:val="0045677E"/>
    <w:rsid w:val="0047471A"/>
    <w:rsid w:val="00483FDB"/>
    <w:rsid w:val="0048633F"/>
    <w:rsid w:val="004935F3"/>
    <w:rsid w:val="004C0699"/>
    <w:rsid w:val="004D001A"/>
    <w:rsid w:val="004E3B4E"/>
    <w:rsid w:val="00500CA0"/>
    <w:rsid w:val="005424AA"/>
    <w:rsid w:val="00554683"/>
    <w:rsid w:val="00563E36"/>
    <w:rsid w:val="00566527"/>
    <w:rsid w:val="005838EA"/>
    <w:rsid w:val="00585750"/>
    <w:rsid w:val="005D1FAC"/>
    <w:rsid w:val="005F3E64"/>
    <w:rsid w:val="005F6FD2"/>
    <w:rsid w:val="00600E45"/>
    <w:rsid w:val="00622B93"/>
    <w:rsid w:val="006321D8"/>
    <w:rsid w:val="0067309B"/>
    <w:rsid w:val="00696DB5"/>
    <w:rsid w:val="006B19CA"/>
    <w:rsid w:val="006B575F"/>
    <w:rsid w:val="006C4A42"/>
    <w:rsid w:val="006E5F17"/>
    <w:rsid w:val="006F64DB"/>
    <w:rsid w:val="00702262"/>
    <w:rsid w:val="0070260B"/>
    <w:rsid w:val="0071585B"/>
    <w:rsid w:val="00720663"/>
    <w:rsid w:val="0073108F"/>
    <w:rsid w:val="00732345"/>
    <w:rsid w:val="007564CB"/>
    <w:rsid w:val="007A645C"/>
    <w:rsid w:val="007C1BF5"/>
    <w:rsid w:val="007C1FBB"/>
    <w:rsid w:val="007D3B35"/>
    <w:rsid w:val="007E2230"/>
    <w:rsid w:val="007F668F"/>
    <w:rsid w:val="00802B96"/>
    <w:rsid w:val="008139E8"/>
    <w:rsid w:val="00833B70"/>
    <w:rsid w:val="00852674"/>
    <w:rsid w:val="00853AE1"/>
    <w:rsid w:val="008B56DE"/>
    <w:rsid w:val="008E1E47"/>
    <w:rsid w:val="009122D7"/>
    <w:rsid w:val="009248FE"/>
    <w:rsid w:val="009371A4"/>
    <w:rsid w:val="009633DD"/>
    <w:rsid w:val="009652A4"/>
    <w:rsid w:val="00967495"/>
    <w:rsid w:val="00985846"/>
    <w:rsid w:val="009B3BF0"/>
    <w:rsid w:val="009C4466"/>
    <w:rsid w:val="009D11AA"/>
    <w:rsid w:val="009D5E1C"/>
    <w:rsid w:val="009D62D9"/>
    <w:rsid w:val="009E4BD3"/>
    <w:rsid w:val="009E6510"/>
    <w:rsid w:val="009F2E74"/>
    <w:rsid w:val="00A26A91"/>
    <w:rsid w:val="00A40B64"/>
    <w:rsid w:val="00A41730"/>
    <w:rsid w:val="00A52E13"/>
    <w:rsid w:val="00A678F2"/>
    <w:rsid w:val="00A96F88"/>
    <w:rsid w:val="00AB387F"/>
    <w:rsid w:val="00AE4C33"/>
    <w:rsid w:val="00AF4C8E"/>
    <w:rsid w:val="00B40A41"/>
    <w:rsid w:val="00B66217"/>
    <w:rsid w:val="00B7045F"/>
    <w:rsid w:val="00B74EC6"/>
    <w:rsid w:val="00B7700A"/>
    <w:rsid w:val="00BD0ED1"/>
    <w:rsid w:val="00BE53DE"/>
    <w:rsid w:val="00BF055C"/>
    <w:rsid w:val="00C043FF"/>
    <w:rsid w:val="00C1409F"/>
    <w:rsid w:val="00C25F50"/>
    <w:rsid w:val="00C556D6"/>
    <w:rsid w:val="00C56E0E"/>
    <w:rsid w:val="00C72ACF"/>
    <w:rsid w:val="00C93B01"/>
    <w:rsid w:val="00CA0E38"/>
    <w:rsid w:val="00CB0BDE"/>
    <w:rsid w:val="00CC15C3"/>
    <w:rsid w:val="00CD50B8"/>
    <w:rsid w:val="00CF6829"/>
    <w:rsid w:val="00D116EB"/>
    <w:rsid w:val="00D24F68"/>
    <w:rsid w:val="00D43B90"/>
    <w:rsid w:val="00D56FC6"/>
    <w:rsid w:val="00D66B43"/>
    <w:rsid w:val="00DA66F0"/>
    <w:rsid w:val="00E0276F"/>
    <w:rsid w:val="00E425ED"/>
    <w:rsid w:val="00E4309E"/>
    <w:rsid w:val="00E52777"/>
    <w:rsid w:val="00E66F7F"/>
    <w:rsid w:val="00E830BD"/>
    <w:rsid w:val="00E927E2"/>
    <w:rsid w:val="00EC1041"/>
    <w:rsid w:val="00F26223"/>
    <w:rsid w:val="00F55B03"/>
    <w:rsid w:val="00FE306D"/>
    <w:rsid w:val="00FE7BA5"/>
    <w:rsid w:val="00F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F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F3"/>
    <w:pPr>
      <w:ind w:left="720"/>
      <w:contextualSpacing/>
    </w:pPr>
  </w:style>
  <w:style w:type="table" w:styleId="a4">
    <w:name w:val="Table Grid"/>
    <w:basedOn w:val="a1"/>
    <w:uiPriority w:val="59"/>
    <w:rsid w:val="00493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5F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F55B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 Indent"/>
    <w:basedOn w:val="a"/>
    <w:link w:val="a9"/>
    <w:rsid w:val="00023D41"/>
    <w:pPr>
      <w:spacing w:after="0" w:line="240" w:lineRule="auto"/>
      <w:ind w:right="-6" w:firstLine="709"/>
      <w:outlineLvl w:val="0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023D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Placeholder Text"/>
    <w:basedOn w:val="a0"/>
    <w:uiPriority w:val="99"/>
    <w:semiHidden/>
    <w:rsid w:val="006F64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3B71-9FD8-467F-AD5E-2839E770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2019-01-23T07:32:00Z</cp:lastPrinted>
  <dcterms:created xsi:type="dcterms:W3CDTF">2019-01-18T09:35:00Z</dcterms:created>
  <dcterms:modified xsi:type="dcterms:W3CDTF">2019-01-23T07:41:00Z</dcterms:modified>
</cp:coreProperties>
</file>